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CARSI用户资源访问流程（Web of Science版）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1、使用非校园IP地址打开浏览器，输入访问</w:t>
      </w:r>
      <w:r>
        <w:rPr>
          <w:rFonts w:hint="eastAsia" w:ascii="微软雅黑" w:hAnsi="微软雅黑" w:eastAsia="微软雅黑" w:cs="微软雅黑"/>
          <w:i w:val="0"/>
          <w:caps w:val="0"/>
          <w:color w:val="4A90E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4A90E2"/>
          <w:spacing w:val="0"/>
          <w:sz w:val="24"/>
          <w:szCs w:val="24"/>
          <w:u w:val="none"/>
          <w:shd w:val="clear" w:fill="FFFFFF"/>
        </w:rPr>
        <w:instrText xml:space="preserve"> HYPERLINK "http://www.webofknowledge.com/" </w:instrText>
      </w:r>
      <w:r>
        <w:rPr>
          <w:rFonts w:hint="eastAsia" w:ascii="微软雅黑" w:hAnsi="微软雅黑" w:eastAsia="微软雅黑" w:cs="微软雅黑"/>
          <w:i w:val="0"/>
          <w:caps w:val="0"/>
          <w:color w:val="4A90E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A90E2"/>
          <w:spacing w:val="0"/>
          <w:sz w:val="24"/>
          <w:szCs w:val="24"/>
          <w:u w:val="none"/>
          <w:shd w:val="clear" w:fill="FFFFFF"/>
        </w:rPr>
        <w:t>www.webofknowledge.com</w:t>
      </w:r>
      <w:r>
        <w:rPr>
          <w:rFonts w:hint="eastAsia" w:ascii="微软雅黑" w:hAnsi="微软雅黑" w:eastAsia="微软雅黑" w:cs="微软雅黑"/>
          <w:i w:val="0"/>
          <w:caps w:val="0"/>
          <w:color w:val="4A90E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4A90E2"/>
          <w:spacing w:val="0"/>
          <w:sz w:val="24"/>
          <w:szCs w:val="24"/>
          <w:u w:val="none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，在机构登录下，选择机构CHINA CERNET Federation，点击</w:t>
      </w:r>
      <w:r>
        <w:rPr>
          <w:rFonts w:hint="eastAsia"/>
          <w:b/>
          <w:bCs/>
          <w:lang w:val="en-US" w:eastAsia="zh-CN"/>
        </w:rPr>
        <w:t>转到</w:t>
      </w:r>
      <w:r>
        <w:rPr>
          <w:rFonts w:hint="eastAsia"/>
          <w:lang w:val="en-US" w:eastAsia="zh-CN"/>
        </w:rPr>
        <w:t>按钮。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933950" cy="2913380"/>
            <wp:effectExtent l="9525" t="9525" r="952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1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进入CERNET同意认证与资源共享基础设施CARSI页面，在学校列表找到并选择所在学校，东北农业大学（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Northeast Agricultural </w:t>
      </w:r>
      <w:r>
        <w:rPr>
          <w:rFonts w:hint="eastAsia"/>
          <w:lang w:val="en-US" w:eastAsia="zh-CN"/>
        </w:rPr>
        <w:t>University）。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3192780"/>
            <wp:effectExtent l="0" t="0" r="8890" b="762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</w:t>
      </w:r>
      <w:bookmarkStart w:id="0" w:name="_GoBack"/>
      <w:bookmarkEnd w:id="0"/>
      <w:r>
        <w:rPr>
          <w:rFonts w:hint="eastAsia"/>
          <w:lang w:val="en-US" w:eastAsia="zh-CN"/>
        </w:rPr>
        <w:t>图书馆身份认证登录界面，输入用户和密码。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238500" cy="483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4、验证成功后就进入Web of Science。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67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558800</wp:posOffset>
              </wp:positionV>
              <wp:extent cx="5300345" cy="4445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095" y="888365"/>
                        <a:ext cx="5300345" cy="444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5pt;margin-top:44pt;height:0.35pt;width:417.35pt;z-index:251658240;mso-width-relative:page;mso-height-relative:page;" filled="f" stroked="t" coordsize="21600,21600" o:gfxdata="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vqF3rXAAAABwEAAA8AAAAAAAAAAQAg&#10;AAAAIgAAAGRycy9kb3ducmV2LnhtbFBLAQIUABQAAAAIAIdO4kCFHV/N1gEAAHIDAAAOAAAAAAAA&#10;AAEAIAAAACYBAABkcnMvZTJvRG9jLnhtbFBLBQYAAAAABgAGAFkBAABuBQAAAAA=&#10;">
              <v:fill on="f" focussize="0,0"/>
              <v:stroke weight="1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drawing>
        <wp:inline distT="0" distB="0" distL="114300" distR="114300">
          <wp:extent cx="563880" cy="565785"/>
          <wp:effectExtent l="0" t="0" r="7620" b="5715"/>
          <wp:docPr id="5" name="图片 5" descr="123b02b9cc1a508972295e10fc04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123b02b9cc1a508972295e10fc0435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</w:t>
    </w:r>
    <w:r>
      <w:drawing>
        <wp:inline distT="0" distB="0" distL="114300" distR="114300">
          <wp:extent cx="1114425" cy="405130"/>
          <wp:effectExtent l="0" t="0" r="9525" b="13970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4859"/>
    <w:multiLevelType w:val="singleLevel"/>
    <w:tmpl w:val="2CFC4859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210F7"/>
    <w:rsid w:val="0BC11158"/>
    <w:rsid w:val="101210F7"/>
    <w:rsid w:val="142F4428"/>
    <w:rsid w:val="1C246933"/>
    <w:rsid w:val="211F00DE"/>
    <w:rsid w:val="328F4858"/>
    <w:rsid w:val="358A5931"/>
    <w:rsid w:val="48581083"/>
    <w:rsid w:val="4F452646"/>
    <w:rsid w:val="56461FB1"/>
    <w:rsid w:val="5A991F48"/>
    <w:rsid w:val="5CB858B8"/>
    <w:rsid w:val="5F472EA7"/>
    <w:rsid w:val="61E8365D"/>
    <w:rsid w:val="6C6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2020-02-07T06:33:00Z</dcterms:created>
  <dc:creator>霄云（Laura）</dc:creator>
  <cp:lastModifiedBy>1144915</cp:lastModifiedBy>
  <dcterms:modified xsi:type="dcterms:W3CDTF">2020-05-08T05:20:05Z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